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D966" w14:textId="77777777" w:rsidR="00BF24B4" w:rsidRDefault="00BF24B4" w:rsidP="00BF24B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C5564AF" w14:textId="28E7D2BB" w:rsidR="003E321F" w:rsidRPr="003E321F" w:rsidRDefault="003E321F" w:rsidP="003E321F">
      <w:pPr>
        <w:jc w:val="center"/>
        <w:rPr>
          <w:rFonts w:ascii="Arial" w:hAnsi="Arial" w:cs="Arial"/>
          <w:sz w:val="24"/>
          <w:szCs w:val="24"/>
        </w:rPr>
      </w:pPr>
      <w:r w:rsidRPr="003E321F">
        <w:rPr>
          <w:rFonts w:ascii="Arial" w:hAnsi="Arial" w:cs="Arial"/>
          <w:b/>
          <w:bCs/>
          <w:sz w:val="24"/>
          <w:szCs w:val="24"/>
        </w:rPr>
        <w:t xml:space="preserve">DECLARAÇÃO DE INEXISTÊNCIA DE </w:t>
      </w:r>
      <w:r w:rsidR="00BC201E">
        <w:rPr>
          <w:rFonts w:ascii="Arial" w:hAnsi="Arial" w:cs="Arial"/>
          <w:b/>
          <w:bCs/>
          <w:sz w:val="24"/>
          <w:szCs w:val="24"/>
        </w:rPr>
        <w:t>EMENDAS PARLAMENTARES – 2026</w:t>
      </w:r>
    </w:p>
    <w:p w14:paraId="7D4822B0" w14:textId="77777777" w:rsidR="00BF24B4" w:rsidRDefault="00BF24B4" w:rsidP="00BF24B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EA75A07" w14:textId="77777777" w:rsidR="00BF24B4" w:rsidRPr="003E321F" w:rsidRDefault="00BF24B4" w:rsidP="003E321F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6222F94" w14:textId="2F5CD5AF" w:rsidR="003E321F" w:rsidRPr="003E321F" w:rsidRDefault="00BC201E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para os devidos fins, em atenção ao princípio da transparência pública e o que consta no art.163-A da constituição Federal; Emenda à Constituição de Nº 105/2019; Portaria Interministerial ME/SEGOV Nº 6.411/2021, art.19; Nota Recomendatória </w:t>
      </w:r>
      <w:proofErr w:type="spellStart"/>
      <w:r>
        <w:rPr>
          <w:rFonts w:ascii="Arial" w:hAnsi="Arial" w:cs="Arial"/>
          <w:sz w:val="24"/>
          <w:szCs w:val="24"/>
        </w:rPr>
        <w:t>Atricon</w:t>
      </w:r>
      <w:proofErr w:type="spellEnd"/>
      <w:r>
        <w:rPr>
          <w:rFonts w:ascii="Arial" w:hAnsi="Arial" w:cs="Arial"/>
          <w:sz w:val="24"/>
          <w:szCs w:val="24"/>
        </w:rPr>
        <w:t xml:space="preserve"> Nº 01/2022; Nota Recomendatória Conjunta </w:t>
      </w:r>
      <w:proofErr w:type="spellStart"/>
      <w:r>
        <w:rPr>
          <w:rFonts w:ascii="Arial" w:hAnsi="Arial" w:cs="Arial"/>
          <w:sz w:val="24"/>
          <w:szCs w:val="24"/>
        </w:rPr>
        <w:t>Atricon</w:t>
      </w:r>
      <w:proofErr w:type="spellEnd"/>
      <w:r>
        <w:rPr>
          <w:rFonts w:ascii="Arial" w:hAnsi="Arial" w:cs="Arial"/>
          <w:sz w:val="24"/>
          <w:szCs w:val="24"/>
        </w:rPr>
        <w:t xml:space="preserve"> nº 01/2025; Acórdão Nº 518/2023 – TCU-Plenário; ADPF 854/DF – Supremo Tribunal Federal que tratam da </w:t>
      </w:r>
      <w:proofErr w:type="spellStart"/>
      <w:r>
        <w:rPr>
          <w:rFonts w:ascii="Arial" w:hAnsi="Arial" w:cs="Arial"/>
          <w:sz w:val="24"/>
          <w:szCs w:val="24"/>
        </w:rPr>
        <w:t>obrigatorieda</w:t>
      </w:r>
      <w:proofErr w:type="spellEnd"/>
      <w:r>
        <w:rPr>
          <w:rFonts w:ascii="Arial" w:hAnsi="Arial" w:cs="Arial"/>
          <w:sz w:val="24"/>
          <w:szCs w:val="24"/>
        </w:rPr>
        <w:t xml:space="preserve"> de divulgação das informações referentes as emendas parlamentares, a inexistência de emenda parlamentar nos anos 2023, 2024, 2025 e 2026 sob responsabilidade da Junta Comercial do Estado do Espírito Santo – JUCEES.</w:t>
      </w:r>
    </w:p>
    <w:p w14:paraId="7CBF754F" w14:textId="77777777" w:rsidR="00BF24B4" w:rsidRDefault="00BF24B4" w:rsidP="00597CFE">
      <w:pPr>
        <w:spacing w:line="360" w:lineRule="auto"/>
        <w:ind w:left="-28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3D0527C" w14:textId="2B4121EE" w:rsidR="00597CFE" w:rsidRDefault="00597CFE" w:rsidP="00BF24B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F219E3">
        <w:rPr>
          <w:rFonts w:ascii="Arial" w:hAnsi="Arial" w:cs="Arial"/>
          <w:color w:val="000000"/>
          <w:sz w:val="24"/>
          <w:szCs w:val="24"/>
          <w:lang w:eastAsia="pt-BR"/>
        </w:rPr>
        <w:t>Respeitosamente,</w:t>
      </w:r>
    </w:p>
    <w:p w14:paraId="49F94B3E" w14:textId="77777777" w:rsidR="00597CFE" w:rsidRDefault="00597CFE" w:rsidP="00597CFE">
      <w:pPr>
        <w:spacing w:line="360" w:lineRule="auto"/>
        <w:ind w:left="-142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3D845D18" w14:textId="77777777" w:rsidR="00BF24B4" w:rsidRDefault="00BF24B4" w:rsidP="00597CFE">
      <w:pPr>
        <w:spacing w:line="360" w:lineRule="auto"/>
        <w:ind w:left="-142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590AB5B" w14:textId="5FA39AA5" w:rsidR="00BF24B4" w:rsidRPr="00ED73C2" w:rsidRDefault="00BF24B4" w:rsidP="00BF24B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Alessandre Motta Rios</w:t>
      </w:r>
    </w:p>
    <w:p w14:paraId="24926D73" w14:textId="3E04032D" w:rsidR="00BF24B4" w:rsidRDefault="00BF24B4" w:rsidP="00BF24B4">
      <w:pPr>
        <w:spacing w:line="360" w:lineRule="auto"/>
        <w:ind w:left="-142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GERENTE ADMINISTRATIVO, GESTÃO E RH.</w:t>
      </w:r>
    </w:p>
    <w:p w14:paraId="4CDDEE5E" w14:textId="77777777" w:rsidR="00BF24B4" w:rsidRDefault="00BF24B4" w:rsidP="00597CF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3917E4D3" w14:textId="77777777" w:rsidR="00BF24B4" w:rsidRDefault="00BF24B4" w:rsidP="00597CF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7BC86E73" w14:textId="790E6A7B" w:rsidR="00597CFE" w:rsidRPr="00ED73C2" w:rsidRDefault="00597CFE" w:rsidP="00597CF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D73C2">
        <w:rPr>
          <w:rFonts w:ascii="Arial" w:hAnsi="Arial" w:cs="Arial"/>
          <w:sz w:val="24"/>
          <w:szCs w:val="24"/>
        </w:rPr>
        <w:t>Paulo Alfonso Menegueli</w:t>
      </w:r>
    </w:p>
    <w:p w14:paraId="53422551" w14:textId="77777777" w:rsidR="00597CFE" w:rsidRDefault="00597CFE" w:rsidP="00597CFE">
      <w:pPr>
        <w:spacing w:after="120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ED73C2">
        <w:rPr>
          <w:rFonts w:ascii="Arial" w:hAnsi="Arial" w:cs="Arial"/>
          <w:b/>
          <w:sz w:val="24"/>
          <w:szCs w:val="24"/>
        </w:rPr>
        <w:t>DIRETOR GERAL DA JUCEES</w:t>
      </w:r>
    </w:p>
    <w:p w14:paraId="7B0C5307" w14:textId="77777777" w:rsidR="00E00642" w:rsidRDefault="00E00642" w:rsidP="00597CFE">
      <w:pPr>
        <w:ind w:left="-284"/>
      </w:pPr>
    </w:p>
    <w:p w14:paraId="297E46DC" w14:textId="77777777" w:rsidR="00E00642" w:rsidRDefault="00E00642" w:rsidP="00E00642"/>
    <w:p w14:paraId="4DF0214C" w14:textId="77777777" w:rsidR="00E00642" w:rsidRDefault="00E00642" w:rsidP="00E00642"/>
    <w:p w14:paraId="77E21C85" w14:textId="29E176E8" w:rsidR="00FA0B4D" w:rsidRDefault="00843E6B" w:rsidP="00E00642">
      <w:pPr>
        <w:sectPr w:rsidR="00FA0B4D" w:rsidSect="00CB6E21">
          <w:headerReference w:type="default" r:id="rId7"/>
          <w:footerReference w:type="default" r:id="rId8"/>
          <w:pgSz w:w="11900" w:h="16840"/>
          <w:pgMar w:top="640" w:right="1268" w:bottom="280" w:left="1418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D5BFD43" wp14:editId="0EF914AA">
                <wp:simplePos x="0" y="0"/>
                <wp:positionH relativeFrom="page">
                  <wp:posOffset>7379335</wp:posOffset>
                </wp:positionH>
                <wp:positionV relativeFrom="page">
                  <wp:posOffset>3317875</wp:posOffset>
                </wp:positionV>
                <wp:extent cx="139065" cy="4057650"/>
                <wp:effectExtent l="0" t="0" r="0" b="0"/>
                <wp:wrapNone/>
                <wp:docPr id="14764769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F0C34" w14:textId="75747C29" w:rsidR="00FA0B4D" w:rsidRDefault="00FA0B4D">
                            <w:pPr>
                              <w:pStyle w:val="Corpodetexto"/>
                              <w:spacing w:before="14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7D5BFD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81.05pt;margin-top:261.25pt;width:10.95pt;height:319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688F0C34" w14:textId="75747C29" w:rsidR="00FA0B4D" w:rsidRDefault="00FA0B4D">
                      <w:pPr>
                        <w:pStyle w:val="Corpodetexto"/>
                        <w:spacing w:before="14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BE8C14" w14:textId="7D6ACF23" w:rsidR="00FA0B4D" w:rsidRPr="009542F1" w:rsidRDefault="00843E6B" w:rsidP="00E00642">
      <w:pPr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4E870BB" wp14:editId="3347EC7E">
                <wp:simplePos x="0" y="0"/>
                <wp:positionH relativeFrom="page">
                  <wp:posOffset>7374890</wp:posOffset>
                </wp:positionH>
                <wp:positionV relativeFrom="page">
                  <wp:posOffset>3318510</wp:posOffset>
                </wp:positionV>
                <wp:extent cx="139065" cy="4057650"/>
                <wp:effectExtent l="0" t="0" r="0" b="0"/>
                <wp:wrapNone/>
                <wp:docPr id="569662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5813F" w14:textId="10CC38AB" w:rsidR="00FA0B4D" w:rsidRDefault="00FA0B4D">
                            <w:pPr>
                              <w:pStyle w:val="Corpodetexto"/>
                              <w:spacing w:before="14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4E870BB" id="Text Box 2" o:spid="_x0000_s1027" type="#_x0000_t202" style="position:absolute;margin-left:580.7pt;margin-top:261.3pt;width:10.95pt;height:319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2275813F" w14:textId="10CC38AB" w:rsidR="00FA0B4D" w:rsidRDefault="00FA0B4D">
                      <w:pPr>
                        <w:pStyle w:val="Corpodetexto"/>
                        <w:spacing w:before="14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A0B4D" w:rsidRPr="009542F1">
      <w:type w:val="continuous"/>
      <w:pgSz w:w="11900" w:h="16840"/>
      <w:pgMar w:top="1660" w:right="620" w:bottom="1000" w:left="1680" w:header="720" w:footer="720" w:gutter="0"/>
      <w:cols w:num="2" w:space="720" w:equalWidth="0">
        <w:col w:w="2972" w:space="1989"/>
        <w:col w:w="46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71FE" w14:textId="77777777" w:rsidR="00D61CDE" w:rsidRDefault="00D61CDE">
      <w:r>
        <w:separator/>
      </w:r>
    </w:p>
  </w:endnote>
  <w:endnote w:type="continuationSeparator" w:id="0">
    <w:p w14:paraId="3F4CCF5E" w14:textId="77777777" w:rsidR="00D61CDE" w:rsidRDefault="00D6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94C4" w14:textId="6E338966" w:rsidR="00E00642" w:rsidRPr="00FF5867" w:rsidRDefault="00E00642" w:rsidP="00E00642">
    <w:pPr>
      <w:tabs>
        <w:tab w:val="center" w:pos="4252"/>
      </w:tabs>
      <w:ind w:left="-709" w:right="-79"/>
      <w:jc w:val="center"/>
      <w:rPr>
        <w:rFonts w:ascii="Arial" w:eastAsia="Arial" w:hAnsi="Arial" w:cs="Arial"/>
      </w:rPr>
    </w:pPr>
    <w:r w:rsidRPr="00FF5867">
      <w:rPr>
        <w:rFonts w:eastAsia="Arial" w:cs="Arial"/>
        <w:sz w:val="20"/>
      </w:rPr>
      <w:t xml:space="preserve">Av. Nossa Senhora da Penha, nº1915, Santa Lucia, Vitória, ES. CEP: 29.056-933 (27) 3636-9301 - </w:t>
    </w:r>
    <w:hyperlink r:id="rId1" w:history="1">
      <w:r w:rsidRPr="00846B47">
        <w:rPr>
          <w:rStyle w:val="Hyperlink"/>
          <w:rFonts w:eastAsia="Arial" w:cs="Arial"/>
          <w:sz w:val="20"/>
        </w:rPr>
        <w:t>www.jucees.es.gov.br</w:t>
      </w:r>
    </w:hyperlink>
  </w:p>
  <w:p w14:paraId="34F002F5" w14:textId="5B4E843A" w:rsidR="00E00642" w:rsidRDefault="00E00642">
    <w:pPr>
      <w:pStyle w:val="Rodap"/>
    </w:pPr>
  </w:p>
  <w:p w14:paraId="1E0A8A50" w14:textId="77777777" w:rsidR="00FA0B4D" w:rsidRDefault="00FA0B4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6DB5" w14:textId="77777777" w:rsidR="00D61CDE" w:rsidRDefault="00D61CDE">
      <w:r>
        <w:separator/>
      </w:r>
    </w:p>
  </w:footnote>
  <w:footnote w:type="continuationSeparator" w:id="0">
    <w:p w14:paraId="56277533" w14:textId="77777777" w:rsidR="00D61CDE" w:rsidRDefault="00D6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7A20" w14:textId="3B7BA11B" w:rsidR="00FA0B4D" w:rsidRPr="00E00642" w:rsidRDefault="00E00642" w:rsidP="00E00642">
    <w:pPr>
      <w:pStyle w:val="Cabealho"/>
      <w:ind w:left="-851"/>
    </w:pPr>
    <w:r>
      <w:rPr>
        <w:noProof/>
      </w:rPr>
      <w:drawing>
        <wp:inline distT="0" distB="0" distL="0" distR="0" wp14:anchorId="10E05D7B" wp14:editId="111D848E">
          <wp:extent cx="6391275" cy="1066800"/>
          <wp:effectExtent l="0" t="0" r="0" b="0"/>
          <wp:docPr id="18163951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47641" name="Imagem 12761476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4D"/>
    <w:rsid w:val="000B4FA8"/>
    <w:rsid w:val="000B5908"/>
    <w:rsid w:val="00115FC0"/>
    <w:rsid w:val="00136C64"/>
    <w:rsid w:val="001B75C6"/>
    <w:rsid w:val="00291453"/>
    <w:rsid w:val="002D7426"/>
    <w:rsid w:val="003115E3"/>
    <w:rsid w:val="00346EFF"/>
    <w:rsid w:val="00386205"/>
    <w:rsid w:val="003E321F"/>
    <w:rsid w:val="003F625C"/>
    <w:rsid w:val="00440EFB"/>
    <w:rsid w:val="00480B14"/>
    <w:rsid w:val="00597CFE"/>
    <w:rsid w:val="00612EE6"/>
    <w:rsid w:val="00707C62"/>
    <w:rsid w:val="00707DC6"/>
    <w:rsid w:val="007505BE"/>
    <w:rsid w:val="007951FC"/>
    <w:rsid w:val="007A0748"/>
    <w:rsid w:val="007B5392"/>
    <w:rsid w:val="007D76C2"/>
    <w:rsid w:val="00834831"/>
    <w:rsid w:val="00843E6B"/>
    <w:rsid w:val="008B20D1"/>
    <w:rsid w:val="008E46E2"/>
    <w:rsid w:val="00931513"/>
    <w:rsid w:val="009542F1"/>
    <w:rsid w:val="00963CE1"/>
    <w:rsid w:val="009C2F2D"/>
    <w:rsid w:val="00A3138B"/>
    <w:rsid w:val="00A463E5"/>
    <w:rsid w:val="00A775E4"/>
    <w:rsid w:val="00AF11BD"/>
    <w:rsid w:val="00B02FB0"/>
    <w:rsid w:val="00B26DCC"/>
    <w:rsid w:val="00BB4BE4"/>
    <w:rsid w:val="00BB4D5E"/>
    <w:rsid w:val="00BC201E"/>
    <w:rsid w:val="00BF24B4"/>
    <w:rsid w:val="00C66178"/>
    <w:rsid w:val="00CB6E21"/>
    <w:rsid w:val="00D015F2"/>
    <w:rsid w:val="00D61CDE"/>
    <w:rsid w:val="00DA064C"/>
    <w:rsid w:val="00DC4229"/>
    <w:rsid w:val="00E00642"/>
    <w:rsid w:val="00EE2E7F"/>
    <w:rsid w:val="00F1591D"/>
    <w:rsid w:val="00F63642"/>
    <w:rsid w:val="00FA0B4D"/>
    <w:rsid w:val="00FB406D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D48F87"/>
  <w15:docId w15:val="{1281BA2F-78A4-46F9-BEDD-2E47947E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4"/>
      <w:ind w:left="41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18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4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42F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42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42F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nhideWhenUsed/>
    <w:rsid w:val="009542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4F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B4FA8"/>
    <w:pPr>
      <w:widowControl/>
      <w:autoSpaceDE/>
      <w:autoSpaceDN/>
    </w:pPr>
    <w:rPr>
      <w:kern w:val="2"/>
      <w:lang w:val="pt-BR"/>
      <w14:ligatures w14:val="standardContextual"/>
    </w:rPr>
  </w:style>
  <w:style w:type="table" w:styleId="Tabelacomgrade">
    <w:name w:val="Table Grid"/>
    <w:basedOn w:val="Tabelanormal"/>
    <w:uiPriority w:val="39"/>
    <w:rsid w:val="00DA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ce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78EB-0B1D-470F-9BF7-9AFEE073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da Costa Alves</dc:creator>
  <cp:lastModifiedBy>Alessandre Motta Rios</cp:lastModifiedBy>
  <cp:revision>2</cp:revision>
  <cp:lastPrinted>2026-05-29T13:09:00Z</cp:lastPrinted>
  <dcterms:created xsi:type="dcterms:W3CDTF">2026-05-29T17:30:00Z</dcterms:created>
  <dcterms:modified xsi:type="dcterms:W3CDTF">2026-05-29T17:30:00Z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2024-09-13T00:00:00Z</vt:filetime>
  </property>
</Properties>
</file>